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209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судебного района Ханты-Мансийского автономного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округа-Югры </w:t>
      </w:r>
      <w:r>
        <w:rPr>
          <w:rFonts w:ascii="Times New Roman" w:eastAsia="Times New Roman" w:hAnsi="Times New Roman" w:cs="Times New Roman"/>
          <w:sz w:val="26"/>
          <w:szCs w:val="26"/>
        </w:rPr>
        <w:t>Постовалова Т.П.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628331, ХМАО – Югра, </w:t>
      </w:r>
      <w:r>
        <w:rPr>
          <w:rFonts w:ascii="Times New Roman" w:eastAsia="Times New Roman" w:hAnsi="Times New Roman" w:cs="Times New Roman"/>
          <w:sz w:val="26"/>
          <w:szCs w:val="26"/>
        </w:rPr>
        <w:t>1 мкр., 30 дом</w:t>
      </w:r>
      <w:r>
        <w:rPr>
          <w:rFonts w:ascii="Times New Roman" w:eastAsia="Times New Roman" w:hAnsi="Times New Roman" w:cs="Times New Roman"/>
          <w:sz w:val="26"/>
          <w:szCs w:val="26"/>
        </w:rPr>
        <w:t>), 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Ильясова Андрея Ивановича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34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6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зарегистрированного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проживающего по адресу: </w:t>
      </w:r>
      <w:r>
        <w:rPr>
          <w:rStyle w:val="cat-UserDefinedgrp-37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7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5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6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10"/>
          <w:szCs w:val="10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УСТАНОВИЛ:</w:t>
      </w:r>
    </w:p>
    <w:p>
      <w:pPr>
        <w:widowControl w:val="0"/>
        <w:spacing w:before="0" w:after="0"/>
        <w:jc w:val="both"/>
        <w:rPr>
          <w:sz w:val="10"/>
          <w:szCs w:val="10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00 час. 01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</w:t>
      </w:r>
      <w:r>
        <w:rPr>
          <w:rStyle w:val="cat-UserDefinedgrp-37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Ильясов А.И.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срок, предусмотренный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ч. 1 ст. 32.2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не уплатил административный штраф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Style w:val="cat-UserDefinedgrp-38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о наложении административного штрафа от </w:t>
      </w:r>
      <w:r>
        <w:rPr>
          <w:rFonts w:ascii="Times New Roman" w:eastAsia="Times New Roman" w:hAnsi="Times New Roman" w:cs="Times New Roman"/>
          <w:sz w:val="26"/>
          <w:szCs w:val="26"/>
        </w:rPr>
        <w:t>06.10.2023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18.10.2023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6"/>
          <w:szCs w:val="26"/>
        </w:rPr>
        <w:t>Ильясов А.И.</w:t>
      </w:r>
      <w:r>
        <w:rPr>
          <w:rFonts w:ascii="Times New Roman" w:eastAsia="Times New Roman" w:hAnsi="Times New Roman" w:cs="Times New Roman"/>
          <w:sz w:val="26"/>
          <w:szCs w:val="26"/>
        </w:rPr>
        <w:t>, извещенный надлежащим образом о времени и месте рассмотрения административного материала, не явился, о причинах неявки суд не уведомил, ходатайств об отложении дела от него не поступало.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Ильясова А.И.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его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Ильясова А.И.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Style w:val="cat-UserDefinedgrp-39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которому, </w:t>
      </w:r>
      <w:r>
        <w:rPr>
          <w:rFonts w:ascii="Times New Roman" w:eastAsia="Times New Roman" w:hAnsi="Times New Roman" w:cs="Times New Roman"/>
          <w:sz w:val="26"/>
          <w:szCs w:val="26"/>
        </w:rPr>
        <w:t>Ильясов А.И.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установленный срок не уплатил штраф;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копией постановления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№</w:t>
      </w:r>
      <w:r>
        <w:rPr>
          <w:rStyle w:val="cat-UserDefinedgrp-38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06.10.2023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Ильясов А.И.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был подвергнут административному наказанию, предусмотренному ч. 2 ст. 12.9 КоАП РФ в виде административного штрафа в размере 500 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18.10.2023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отчетом об отслеживании почтового отправления;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сведениями ГИС ГМП, согласно которым штраф по постановлению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Style w:val="cat-UserDefinedgrp-38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06.10.2023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оплачен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исполнительному производству №</w:t>
      </w:r>
      <w:r>
        <w:rPr>
          <w:rFonts w:ascii="Times New Roman" w:eastAsia="Times New Roman" w:hAnsi="Times New Roman" w:cs="Times New Roman"/>
          <w:sz w:val="26"/>
          <w:szCs w:val="26"/>
        </w:rPr>
        <w:t>282717</w:t>
      </w:r>
      <w:r>
        <w:rPr>
          <w:rFonts w:ascii="Times New Roman" w:eastAsia="Times New Roman" w:hAnsi="Times New Roman" w:cs="Times New Roman"/>
          <w:sz w:val="26"/>
          <w:szCs w:val="26"/>
        </w:rPr>
        <w:t>/23/86009-ИП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карточкой учета </w:t>
      </w:r>
      <w:r>
        <w:rPr>
          <w:rFonts w:ascii="Times New Roman" w:eastAsia="Times New Roman" w:hAnsi="Times New Roman" w:cs="Times New Roman"/>
          <w:sz w:val="26"/>
          <w:szCs w:val="26"/>
        </w:rPr>
        <w:t>транспортного средства.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</w:t>
      </w:r>
      <w:r>
        <w:rPr>
          <w:rFonts w:ascii="Times New Roman" w:eastAsia="Times New Roman" w:hAnsi="Times New Roman" w:cs="Times New Roman"/>
          <w:sz w:val="26"/>
          <w:szCs w:val="26"/>
        </w:rPr>
        <w:t>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Ильясовым А.И.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установлено, что </w:t>
      </w:r>
      <w:r>
        <w:rPr>
          <w:rFonts w:ascii="Times New Roman" w:eastAsia="Times New Roman" w:hAnsi="Times New Roman" w:cs="Times New Roman"/>
          <w:sz w:val="26"/>
          <w:szCs w:val="26"/>
        </w:rPr>
        <w:t>Ильясов А.И.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уплатил штраф в сумме 500 рублей по постановлению №</w:t>
      </w:r>
      <w:r>
        <w:rPr>
          <w:rStyle w:val="cat-UserDefinedgrp-38rplc-4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06.10.2023</w:t>
      </w:r>
      <w:r>
        <w:rPr>
          <w:rFonts w:ascii="Times New Roman" w:eastAsia="Times New Roman" w:hAnsi="Times New Roman" w:cs="Times New Roman"/>
          <w:sz w:val="26"/>
          <w:szCs w:val="26"/>
        </w:rPr>
        <w:t>, то есть штраф был уплачен позднее установленного законом срока.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Ильясова А.И.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ч. 1 ст. 20.25 Кодекса Российской Федерации об административных правонарушениях, «Неуплата административного штрафа в срок, предусмотренный Кодексом Российской Федерации об административных правонарушениях».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Ильясова А.И.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Смягчающих и отягчающих административную ответственность обстоятельств, предусмотренных ст. ст. 4.2, 4.3 КоАП, судья не усматривает.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Учитывая, установленные обстоятельства,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Ильясову А.И.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widowControl w:val="0"/>
        <w:spacing w:before="0" w:after="0"/>
        <w:ind w:firstLine="567"/>
        <w:jc w:val="both"/>
        <w:rPr>
          <w:sz w:val="10"/>
          <w:szCs w:val="10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ПОСТАНОВИЛ: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Ильясова Андрея Ивановича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РФ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подлежит уплате: Получатель </w:t>
      </w:r>
      <w:r>
        <w:rPr>
          <w:rFonts w:ascii="Times New Roman" w:eastAsia="Times New Roman" w:hAnsi="Times New Roman" w:cs="Times New Roman"/>
          <w:sz w:val="26"/>
          <w:szCs w:val="26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08080)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наименование </w:t>
      </w:r>
      <w:r>
        <w:rPr>
          <w:rStyle w:val="cat-OrganizationNamegrp-28rplc-55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Ханты-Мансийск//УФК по Ханты-Мансийскому автономному округу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номер счета получателя 03100643000000018700, </w:t>
      </w:r>
      <w:r>
        <w:rPr>
          <w:rFonts w:ascii="Times New Roman" w:eastAsia="Times New Roman" w:hAnsi="Times New Roman" w:cs="Times New Roman"/>
          <w:sz w:val="26"/>
          <w:szCs w:val="26"/>
        </w:rPr>
        <w:t>номер кор./сч. банка получателя платежа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40102810245370000007, БИК 007162163, ИНН </w:t>
      </w:r>
      <w:r>
        <w:rPr>
          <w:rFonts w:ascii="Times New Roman" w:eastAsia="Times New Roman" w:hAnsi="Times New Roman" w:cs="Times New Roman"/>
          <w:sz w:val="26"/>
          <w:szCs w:val="26"/>
        </w:rPr>
        <w:t>8601073664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КПП 860101001, ОКТМО 71874000 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</w:t>
      </w:r>
      <w:r>
        <w:rPr>
          <w:rFonts w:ascii="Times New Roman" w:eastAsia="Times New Roman" w:hAnsi="Times New Roman" w:cs="Times New Roman"/>
          <w:sz w:val="26"/>
          <w:szCs w:val="26"/>
        </w:rPr>
        <w:t>405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02092420154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РФ об АП.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Т.П. Постовалова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4rplc-7">
    <w:name w:val="cat-ExternalSystemDefined grp-34 rplc-7"/>
    <w:basedOn w:val="DefaultParagraphFont"/>
  </w:style>
  <w:style w:type="character" w:customStyle="1" w:styleId="cat-PassportDatagrp-26rplc-8">
    <w:name w:val="cat-PassportData grp-26 rplc-8"/>
    <w:basedOn w:val="DefaultParagraphFont"/>
  </w:style>
  <w:style w:type="character" w:customStyle="1" w:styleId="cat-UserDefinedgrp-37rplc-9">
    <w:name w:val="cat-UserDefined grp-37 rplc-9"/>
    <w:basedOn w:val="DefaultParagraphFont"/>
  </w:style>
  <w:style w:type="character" w:customStyle="1" w:styleId="cat-PassportDatagrp-27rplc-11">
    <w:name w:val="cat-PassportData grp-27 rplc-11"/>
    <w:basedOn w:val="DefaultParagraphFont"/>
  </w:style>
  <w:style w:type="character" w:customStyle="1" w:styleId="cat-ExternalSystemDefinedgrp-35rplc-12">
    <w:name w:val="cat-ExternalSystemDefined grp-35 rplc-12"/>
    <w:basedOn w:val="DefaultParagraphFont"/>
  </w:style>
  <w:style w:type="character" w:customStyle="1" w:styleId="cat-ExternalSystemDefinedgrp-36rplc-13">
    <w:name w:val="cat-ExternalSystemDefined grp-36 rplc-13"/>
    <w:basedOn w:val="DefaultParagraphFont"/>
  </w:style>
  <w:style w:type="character" w:customStyle="1" w:styleId="cat-UserDefinedgrp-37rplc-16">
    <w:name w:val="cat-UserDefined grp-37 rplc-16"/>
    <w:basedOn w:val="DefaultParagraphFont"/>
  </w:style>
  <w:style w:type="character" w:customStyle="1" w:styleId="cat-UserDefinedgrp-38rplc-20">
    <w:name w:val="cat-UserDefined grp-38 rplc-20"/>
    <w:basedOn w:val="DefaultParagraphFont"/>
  </w:style>
  <w:style w:type="character" w:customStyle="1" w:styleId="cat-UserDefinedgrp-39rplc-28">
    <w:name w:val="cat-UserDefined grp-39 rplc-28"/>
    <w:basedOn w:val="DefaultParagraphFont"/>
  </w:style>
  <w:style w:type="character" w:customStyle="1" w:styleId="cat-UserDefinedgrp-38rplc-31">
    <w:name w:val="cat-UserDefined grp-38 rplc-31"/>
    <w:basedOn w:val="DefaultParagraphFont"/>
  </w:style>
  <w:style w:type="character" w:customStyle="1" w:styleId="cat-UserDefinedgrp-38rplc-36">
    <w:name w:val="cat-UserDefined grp-38 rplc-36"/>
    <w:basedOn w:val="DefaultParagraphFont"/>
  </w:style>
  <w:style w:type="character" w:customStyle="1" w:styleId="cat-UserDefinedgrp-38rplc-44">
    <w:name w:val="cat-UserDefined grp-38 rplc-44"/>
    <w:basedOn w:val="DefaultParagraphFont"/>
  </w:style>
  <w:style w:type="character" w:customStyle="1" w:styleId="cat-OrganizationNamegrp-28rplc-55">
    <w:name w:val="cat-OrganizationName grp-28 rplc-55"/>
    <w:basedOn w:val="DefaultParagraphFont"/>
  </w:style>
  <w:style w:type="character" w:customStyle="1" w:styleId="cat-UserDefinedgrp-40rplc-61">
    <w:name w:val="cat-UserDefined grp-40 rplc-61"/>
    <w:basedOn w:val="DefaultParagraphFont"/>
  </w:style>
  <w:style w:type="character" w:customStyle="1" w:styleId="cat-UserDefinedgrp-41rplc-64">
    <w:name w:val="cat-UserDefined grp-41 rplc-6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